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5C351" w14:textId="77777777" w:rsidR="00DD2080" w:rsidRPr="00DD2080" w:rsidRDefault="00DD2080" w:rsidP="00DD208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II.</w:t>
      </w:r>
    </w:p>
    <w:p w14:paraId="2172B506" w14:textId="77777777" w:rsidR="00DD2080" w:rsidRDefault="00DD2080" w:rsidP="00B47816">
      <w:pPr>
        <w:jc w:val="center"/>
        <w:rPr>
          <w:rFonts w:ascii="Arial" w:hAnsi="Arial" w:cs="Arial"/>
          <w:b/>
        </w:rPr>
      </w:pPr>
    </w:p>
    <w:p w14:paraId="48975C4E" w14:textId="77777777" w:rsidR="00713948" w:rsidRDefault="00B47816" w:rsidP="00B47816">
      <w:pPr>
        <w:jc w:val="center"/>
      </w:pPr>
      <w:r w:rsidRPr="0010178C">
        <w:rPr>
          <w:rFonts w:ascii="Arial" w:hAnsi="Arial" w:cs="Arial"/>
          <w:b/>
        </w:rPr>
        <w:t>PŘEDKLÁDACÍ ZPRÁVA</w:t>
      </w:r>
    </w:p>
    <w:p w14:paraId="71BCEDDB" w14:textId="11E7D692" w:rsidR="00FA4420" w:rsidRDefault="00DD2080" w:rsidP="00DD2080">
      <w:pPr>
        <w:spacing w:before="480"/>
        <w:jc w:val="both"/>
        <w:rPr>
          <w:rFonts w:ascii="Arial" w:hAnsi="Arial" w:cs="Arial"/>
        </w:rPr>
      </w:pPr>
      <w:r w:rsidRPr="00DD2080">
        <w:rPr>
          <w:rFonts w:ascii="Arial" w:hAnsi="Arial" w:cs="Arial"/>
        </w:rPr>
        <w:t>Ministerstvo průmyslu a</w:t>
      </w:r>
      <w:r w:rsidR="00BE3C11">
        <w:rPr>
          <w:rFonts w:ascii="Arial" w:hAnsi="Arial" w:cs="Arial"/>
        </w:rPr>
        <w:t> </w:t>
      </w:r>
      <w:r w:rsidRPr="00DD2080">
        <w:rPr>
          <w:rFonts w:ascii="Arial" w:hAnsi="Arial" w:cs="Arial"/>
        </w:rPr>
        <w:t xml:space="preserve">obchodu předkládá materiál </w:t>
      </w:r>
      <w:r w:rsidR="006F0814">
        <w:rPr>
          <w:rFonts w:ascii="Arial" w:hAnsi="Arial" w:cs="Arial"/>
        </w:rPr>
        <w:t>„</w:t>
      </w:r>
      <w:r w:rsidR="006F0814">
        <w:rPr>
          <w:rFonts w:ascii="Arial" w:hAnsi="Arial" w:cs="Arial"/>
          <w:bCs/>
        </w:rPr>
        <w:t>S</w:t>
      </w:r>
      <w:r w:rsidR="006F0814" w:rsidRPr="006F0814">
        <w:rPr>
          <w:rFonts w:ascii="Arial" w:hAnsi="Arial" w:cs="Arial"/>
          <w:bCs/>
        </w:rPr>
        <w:t>ystém řízení a</w:t>
      </w:r>
      <w:r w:rsidR="00BE3C11">
        <w:rPr>
          <w:rFonts w:ascii="Arial" w:hAnsi="Arial" w:cs="Arial"/>
          <w:bCs/>
        </w:rPr>
        <w:t> </w:t>
      </w:r>
      <w:r w:rsidR="006F0814">
        <w:rPr>
          <w:rFonts w:ascii="Arial" w:hAnsi="Arial" w:cs="Arial"/>
          <w:bCs/>
        </w:rPr>
        <w:t xml:space="preserve">koordinace </w:t>
      </w:r>
      <w:r w:rsidR="000C5FB6">
        <w:rPr>
          <w:rFonts w:ascii="Arial" w:hAnsi="Arial" w:cs="Arial"/>
          <w:bCs/>
        </w:rPr>
        <w:t>I</w:t>
      </w:r>
      <w:r w:rsidR="006F0814">
        <w:rPr>
          <w:rFonts w:ascii="Arial" w:hAnsi="Arial" w:cs="Arial"/>
          <w:bCs/>
        </w:rPr>
        <w:t>novační strategie ČR</w:t>
      </w:r>
      <w:r w:rsidR="006F0814" w:rsidRPr="006F0814">
        <w:rPr>
          <w:rFonts w:ascii="Arial" w:hAnsi="Arial" w:cs="Arial"/>
          <w:bCs/>
        </w:rPr>
        <w:t xml:space="preserve"> 2019 </w:t>
      </w:r>
      <w:r w:rsidR="006F0814">
        <w:rPr>
          <w:rFonts w:ascii="Arial" w:hAnsi="Arial" w:cs="Arial"/>
          <w:bCs/>
        </w:rPr>
        <w:t>–</w:t>
      </w:r>
      <w:r w:rsidR="006F0814" w:rsidRPr="006F0814">
        <w:rPr>
          <w:rFonts w:ascii="Arial" w:hAnsi="Arial" w:cs="Arial"/>
          <w:bCs/>
        </w:rPr>
        <w:t xml:space="preserve"> 2030</w:t>
      </w:r>
      <w:r w:rsidR="006F0814">
        <w:rPr>
          <w:rFonts w:ascii="Arial" w:hAnsi="Arial" w:cs="Arial"/>
          <w:bCs/>
        </w:rPr>
        <w:t>“</w:t>
      </w:r>
      <w:r w:rsidRPr="006F0814">
        <w:rPr>
          <w:rFonts w:ascii="Arial" w:hAnsi="Arial" w:cs="Arial"/>
        </w:rPr>
        <w:t>.</w:t>
      </w:r>
    </w:p>
    <w:p w14:paraId="77FDDC5F" w14:textId="2021A304" w:rsidR="008E000D" w:rsidRPr="00DD2080" w:rsidRDefault="00FA4420" w:rsidP="00FA4420">
      <w:pPr>
        <w:jc w:val="both"/>
        <w:rPr>
          <w:rFonts w:ascii="Arial" w:hAnsi="Arial" w:cs="Arial"/>
        </w:rPr>
      </w:pPr>
      <w:r w:rsidRPr="006F0814">
        <w:rPr>
          <w:rFonts w:ascii="Arial" w:hAnsi="Arial" w:cs="Arial"/>
        </w:rPr>
        <w:t xml:space="preserve">Tento dokument </w:t>
      </w:r>
      <w:r w:rsidR="000C5FB6">
        <w:rPr>
          <w:rFonts w:ascii="Arial" w:hAnsi="Arial" w:cs="Arial"/>
        </w:rPr>
        <w:t>vymezuje role a</w:t>
      </w:r>
      <w:r w:rsidR="00BE3C11">
        <w:rPr>
          <w:rFonts w:ascii="Arial" w:hAnsi="Arial" w:cs="Arial"/>
        </w:rPr>
        <w:t> </w:t>
      </w:r>
      <w:r w:rsidRPr="006F0814">
        <w:rPr>
          <w:rFonts w:ascii="Arial" w:hAnsi="Arial" w:cs="Arial"/>
        </w:rPr>
        <w:t>stanovuje principy a</w:t>
      </w:r>
      <w:r w:rsidR="00BE3C11">
        <w:rPr>
          <w:rFonts w:ascii="Arial" w:hAnsi="Arial" w:cs="Arial"/>
        </w:rPr>
        <w:t> </w:t>
      </w:r>
      <w:r w:rsidRPr="006F0814">
        <w:rPr>
          <w:rFonts w:ascii="Arial" w:hAnsi="Arial" w:cs="Arial"/>
        </w:rPr>
        <w:t>řídicí a</w:t>
      </w:r>
      <w:r w:rsidR="00BE3C11">
        <w:rPr>
          <w:rFonts w:ascii="Arial" w:hAnsi="Arial" w:cs="Arial"/>
        </w:rPr>
        <w:t> </w:t>
      </w:r>
      <w:r w:rsidRPr="006F0814">
        <w:rPr>
          <w:rFonts w:ascii="Arial" w:hAnsi="Arial" w:cs="Arial"/>
        </w:rPr>
        <w:t xml:space="preserve">koordinační </w:t>
      </w:r>
      <w:r w:rsidR="000C5FB6" w:rsidRPr="006F0814">
        <w:rPr>
          <w:rFonts w:ascii="Arial" w:hAnsi="Arial" w:cs="Arial"/>
        </w:rPr>
        <w:t>mecha</w:t>
      </w:r>
      <w:r w:rsidR="000C5FB6">
        <w:rPr>
          <w:rFonts w:ascii="Arial" w:hAnsi="Arial" w:cs="Arial"/>
        </w:rPr>
        <w:t>nismy mezi</w:t>
      </w:r>
      <w:r w:rsidR="00242E4C">
        <w:rPr>
          <w:rFonts w:ascii="Arial" w:hAnsi="Arial" w:cs="Arial"/>
        </w:rPr>
        <w:t xml:space="preserve">resortní </w:t>
      </w:r>
      <w:r w:rsidR="000C5FB6">
        <w:rPr>
          <w:rFonts w:ascii="Arial" w:hAnsi="Arial" w:cs="Arial"/>
        </w:rPr>
        <w:t>spolupráce, které jsou nezbytné</w:t>
      </w:r>
      <w:r>
        <w:rPr>
          <w:rFonts w:ascii="Arial" w:hAnsi="Arial" w:cs="Arial"/>
        </w:rPr>
        <w:t xml:space="preserve"> </w:t>
      </w:r>
      <w:r w:rsidR="000C5FB6">
        <w:rPr>
          <w:rFonts w:ascii="Arial" w:hAnsi="Arial" w:cs="Arial"/>
        </w:rPr>
        <w:t xml:space="preserve">pro realizaci </w:t>
      </w:r>
      <w:r w:rsidR="00C01A7F">
        <w:rPr>
          <w:rFonts w:ascii="Arial" w:hAnsi="Arial" w:cs="Arial"/>
        </w:rPr>
        <w:t>„</w:t>
      </w:r>
      <w:r w:rsidR="000C5FB6">
        <w:rPr>
          <w:rFonts w:ascii="Arial" w:hAnsi="Arial" w:cs="Arial"/>
        </w:rPr>
        <w:t>Inovační strategie</w:t>
      </w:r>
      <w:r w:rsidR="000C5FB6" w:rsidRPr="006F0814">
        <w:rPr>
          <w:rFonts w:ascii="Arial" w:hAnsi="Arial" w:cs="Arial"/>
        </w:rPr>
        <w:t xml:space="preserve"> </w:t>
      </w:r>
      <w:r w:rsidR="00C01A7F" w:rsidRPr="006F0814">
        <w:rPr>
          <w:rFonts w:ascii="Arial" w:hAnsi="Arial" w:cs="Arial"/>
        </w:rPr>
        <w:t>Č</w:t>
      </w:r>
      <w:r w:rsidR="00C01A7F">
        <w:rPr>
          <w:rFonts w:ascii="Arial" w:hAnsi="Arial" w:cs="Arial"/>
        </w:rPr>
        <w:t>eské republiky</w:t>
      </w:r>
      <w:r w:rsidR="00C01A7F" w:rsidRPr="006F0814">
        <w:rPr>
          <w:rFonts w:ascii="Arial" w:hAnsi="Arial" w:cs="Arial"/>
        </w:rPr>
        <w:t xml:space="preserve"> </w:t>
      </w:r>
      <w:r w:rsidR="000C5FB6" w:rsidRPr="006F0814">
        <w:rPr>
          <w:rFonts w:ascii="Arial" w:hAnsi="Arial" w:cs="Arial"/>
        </w:rPr>
        <w:t>2019</w:t>
      </w:r>
      <w:r w:rsidR="00242E4C">
        <w:rPr>
          <w:rFonts w:ascii="Arial" w:hAnsi="Arial" w:cs="Arial"/>
        </w:rPr>
        <w:t xml:space="preserve"> </w:t>
      </w:r>
      <w:r w:rsidR="000C5FB6" w:rsidRPr="006F0814">
        <w:rPr>
          <w:rFonts w:ascii="Arial" w:hAnsi="Arial" w:cs="Arial"/>
        </w:rPr>
        <w:t>-2030</w:t>
      </w:r>
      <w:r w:rsidR="00C01A7F">
        <w:rPr>
          <w:rFonts w:ascii="Arial" w:hAnsi="Arial" w:cs="Arial"/>
        </w:rPr>
        <w:t>“</w:t>
      </w:r>
      <w:r w:rsidR="000C5FB6">
        <w:rPr>
          <w:rFonts w:ascii="Arial" w:hAnsi="Arial" w:cs="Arial"/>
        </w:rPr>
        <w:t xml:space="preserve"> (dále </w:t>
      </w:r>
      <w:r w:rsidR="0012552F">
        <w:rPr>
          <w:rFonts w:ascii="Arial" w:hAnsi="Arial" w:cs="Arial"/>
        </w:rPr>
        <w:t>jen „</w:t>
      </w:r>
      <w:r w:rsidR="000C5FB6">
        <w:rPr>
          <w:rFonts w:ascii="Arial" w:hAnsi="Arial" w:cs="Arial"/>
        </w:rPr>
        <w:t>Strategie</w:t>
      </w:r>
      <w:r w:rsidR="0012552F">
        <w:rPr>
          <w:rFonts w:ascii="Arial" w:hAnsi="Arial" w:cs="Arial"/>
        </w:rPr>
        <w:t>“</w:t>
      </w:r>
      <w:r w:rsidR="000C5FB6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60FC256A" w14:textId="63B8A9A6" w:rsidR="006F0814" w:rsidRPr="006F0814" w:rsidRDefault="006F0814" w:rsidP="006F0814">
      <w:pPr>
        <w:jc w:val="both"/>
        <w:rPr>
          <w:rFonts w:ascii="Arial" w:hAnsi="Arial" w:cs="Arial"/>
        </w:rPr>
      </w:pPr>
      <w:r w:rsidRPr="006F0814">
        <w:rPr>
          <w:rFonts w:ascii="Arial" w:hAnsi="Arial" w:cs="Arial"/>
        </w:rPr>
        <w:t xml:space="preserve">Usnesením </w:t>
      </w:r>
      <w:r w:rsidR="0012552F">
        <w:rPr>
          <w:rFonts w:ascii="Arial" w:hAnsi="Arial" w:cs="Arial"/>
        </w:rPr>
        <w:t>v</w:t>
      </w:r>
      <w:r w:rsidRPr="006F0814">
        <w:rPr>
          <w:rFonts w:ascii="Arial" w:hAnsi="Arial" w:cs="Arial"/>
        </w:rPr>
        <w:t>lády ČR ze dne 4. února 2019 č. 104 o</w:t>
      </w:r>
      <w:r w:rsidR="00BE3C11">
        <w:rPr>
          <w:rFonts w:ascii="Arial" w:hAnsi="Arial" w:cs="Arial"/>
        </w:rPr>
        <w:t> </w:t>
      </w:r>
      <w:r w:rsidRPr="006F0814">
        <w:rPr>
          <w:rFonts w:ascii="Arial" w:hAnsi="Arial" w:cs="Arial"/>
        </w:rPr>
        <w:t>Inovační strategii ČR 2019</w:t>
      </w:r>
      <w:r w:rsidR="00242E4C">
        <w:rPr>
          <w:rFonts w:ascii="Arial" w:hAnsi="Arial" w:cs="Arial"/>
        </w:rPr>
        <w:t xml:space="preserve"> </w:t>
      </w:r>
      <w:r w:rsidRPr="006F0814">
        <w:rPr>
          <w:rFonts w:ascii="Arial" w:hAnsi="Arial" w:cs="Arial"/>
        </w:rPr>
        <w:t>-</w:t>
      </w:r>
      <w:r w:rsidR="00242E4C">
        <w:rPr>
          <w:rFonts w:ascii="Arial" w:hAnsi="Arial" w:cs="Arial"/>
        </w:rPr>
        <w:t xml:space="preserve"> </w:t>
      </w:r>
      <w:r w:rsidRPr="006F0814">
        <w:rPr>
          <w:rFonts w:ascii="Arial" w:hAnsi="Arial" w:cs="Arial"/>
        </w:rPr>
        <w:t xml:space="preserve">2030 bylo uloženo předsedovi </w:t>
      </w:r>
      <w:r w:rsidR="0012552F">
        <w:rPr>
          <w:rFonts w:ascii="Arial" w:hAnsi="Arial" w:cs="Arial"/>
        </w:rPr>
        <w:t>Rady pro výzkum, vývoj a</w:t>
      </w:r>
      <w:r w:rsidR="00BE3C11">
        <w:rPr>
          <w:rFonts w:ascii="Arial" w:hAnsi="Arial" w:cs="Arial"/>
        </w:rPr>
        <w:t> </w:t>
      </w:r>
      <w:r w:rsidR="0012552F">
        <w:rPr>
          <w:rFonts w:ascii="Arial" w:hAnsi="Arial" w:cs="Arial"/>
        </w:rPr>
        <w:t>inovace</w:t>
      </w:r>
      <w:r w:rsidR="0012552F" w:rsidRPr="006F0814">
        <w:rPr>
          <w:rFonts w:ascii="Arial" w:hAnsi="Arial" w:cs="Arial"/>
        </w:rPr>
        <w:t xml:space="preserve"> </w:t>
      </w:r>
      <w:r w:rsidRPr="006F0814">
        <w:rPr>
          <w:rFonts w:ascii="Arial" w:hAnsi="Arial" w:cs="Arial"/>
        </w:rPr>
        <w:t>zajistit koordinaci naplňování obsahu Strategie a</w:t>
      </w:r>
      <w:r w:rsidR="00BE3C11">
        <w:rPr>
          <w:rFonts w:ascii="Arial" w:hAnsi="Arial" w:cs="Arial"/>
        </w:rPr>
        <w:t> </w:t>
      </w:r>
      <w:r w:rsidRPr="006F0814">
        <w:rPr>
          <w:rFonts w:ascii="Arial" w:hAnsi="Arial" w:cs="Arial"/>
        </w:rPr>
        <w:t xml:space="preserve">její </w:t>
      </w:r>
      <w:r w:rsidR="00A00F52">
        <w:rPr>
          <w:rFonts w:ascii="Arial" w:hAnsi="Arial" w:cs="Arial"/>
        </w:rPr>
        <w:t xml:space="preserve">pravidelné </w:t>
      </w:r>
      <w:r w:rsidRPr="006F0814">
        <w:rPr>
          <w:rFonts w:ascii="Arial" w:hAnsi="Arial" w:cs="Arial"/>
        </w:rPr>
        <w:t>vyhodnocování.</w:t>
      </w:r>
    </w:p>
    <w:p w14:paraId="44344BEB" w14:textId="244EA9C9" w:rsidR="006859D8" w:rsidRDefault="000C5FB6" w:rsidP="000C5F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Bezprostředně po schválení Strategie </w:t>
      </w:r>
      <w:r w:rsidR="0012552F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ládou ČR byla ustavena </w:t>
      </w:r>
      <w:r w:rsidR="0012552F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Přípravná pracovní skupina Inovační strategie </w:t>
      </w:r>
      <w:r w:rsidR="00242E4C">
        <w:rPr>
          <w:rFonts w:ascii="Arial" w:hAnsi="Arial" w:cs="Arial"/>
        </w:rPr>
        <w:t xml:space="preserve">2019 - </w:t>
      </w:r>
      <w:r>
        <w:rPr>
          <w:rFonts w:ascii="Arial" w:hAnsi="Arial" w:cs="Arial"/>
        </w:rPr>
        <w:t>2030</w:t>
      </w:r>
      <w:r w:rsidR="0012552F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(</w:t>
      </w:r>
      <w:r w:rsidR="0012552F">
        <w:rPr>
          <w:rFonts w:ascii="Arial" w:hAnsi="Arial" w:cs="Arial"/>
        </w:rPr>
        <w:t>dále jen „</w:t>
      </w:r>
      <w:r>
        <w:rPr>
          <w:rFonts w:ascii="Arial" w:hAnsi="Arial" w:cs="Arial"/>
        </w:rPr>
        <w:t>PS IS2030</w:t>
      </w:r>
      <w:r w:rsidR="0012552F">
        <w:rPr>
          <w:rFonts w:ascii="Arial" w:hAnsi="Arial" w:cs="Arial"/>
        </w:rPr>
        <w:t>“</w:t>
      </w:r>
      <w:r>
        <w:rPr>
          <w:rFonts w:ascii="Arial" w:hAnsi="Arial" w:cs="Arial"/>
        </w:rPr>
        <w:t>) složená z</w:t>
      </w:r>
      <w:r w:rsidR="00BE3C11">
        <w:rPr>
          <w:rFonts w:ascii="Arial" w:hAnsi="Arial" w:cs="Arial"/>
        </w:rPr>
        <w:t> </w:t>
      </w:r>
      <w:r w:rsidR="00242E4C">
        <w:rPr>
          <w:rFonts w:ascii="Arial" w:hAnsi="Arial" w:cs="Arial"/>
        </w:rPr>
        <w:t>představitelů </w:t>
      </w:r>
      <w:r w:rsidR="006859D8">
        <w:rPr>
          <w:rFonts w:ascii="Arial" w:hAnsi="Arial" w:cs="Arial"/>
        </w:rPr>
        <w:t>orgánů státní správy a</w:t>
      </w:r>
      <w:r w:rsidR="00BE3C11">
        <w:rPr>
          <w:rFonts w:ascii="Arial" w:hAnsi="Arial" w:cs="Arial"/>
        </w:rPr>
        <w:t> </w:t>
      </w:r>
      <w:r w:rsidR="006859D8">
        <w:rPr>
          <w:rFonts w:ascii="Arial" w:hAnsi="Arial" w:cs="Arial"/>
        </w:rPr>
        <w:t>agentur, jejichž součinnost je nezbytn</w:t>
      </w:r>
      <w:r w:rsidR="00A23502">
        <w:rPr>
          <w:rFonts w:ascii="Arial" w:hAnsi="Arial" w:cs="Arial"/>
        </w:rPr>
        <w:t xml:space="preserve">á. </w:t>
      </w:r>
    </w:p>
    <w:p w14:paraId="25514C3E" w14:textId="423B46FB" w:rsidR="00A23502" w:rsidRDefault="00A23502" w:rsidP="000C5F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Předkládaný materiál představuje konsensuální výstup </w:t>
      </w:r>
      <w:r w:rsidR="0012552F">
        <w:rPr>
          <w:rFonts w:ascii="Arial" w:hAnsi="Arial" w:cs="Arial"/>
        </w:rPr>
        <w:t>PS IS2030</w:t>
      </w:r>
      <w:r>
        <w:rPr>
          <w:rFonts w:ascii="Arial" w:hAnsi="Arial" w:cs="Arial"/>
        </w:rPr>
        <w:t>, přičemž vymezené role, principy a</w:t>
      </w:r>
      <w:r w:rsidR="00BE3C11">
        <w:rPr>
          <w:rFonts w:ascii="Arial" w:hAnsi="Arial" w:cs="Arial"/>
        </w:rPr>
        <w:t> </w:t>
      </w:r>
      <w:r>
        <w:rPr>
          <w:rFonts w:ascii="Arial" w:hAnsi="Arial" w:cs="Arial"/>
        </w:rPr>
        <w:t>mechanismy spolupráce budou, v</w:t>
      </w:r>
      <w:r w:rsidR="00BE3C11">
        <w:rPr>
          <w:rFonts w:ascii="Arial" w:hAnsi="Arial" w:cs="Arial"/>
        </w:rPr>
        <w:t> </w:t>
      </w:r>
      <w:r>
        <w:rPr>
          <w:rFonts w:ascii="Arial" w:hAnsi="Arial" w:cs="Arial"/>
        </w:rPr>
        <w:t>případě schválení, zohledněny v</w:t>
      </w:r>
      <w:r w:rsidR="00BE3C11">
        <w:rPr>
          <w:rFonts w:ascii="Arial" w:hAnsi="Arial" w:cs="Arial"/>
        </w:rPr>
        <w:t> </w:t>
      </w:r>
      <w:r>
        <w:rPr>
          <w:rFonts w:ascii="Arial" w:hAnsi="Arial" w:cs="Arial"/>
        </w:rPr>
        <w:t>říd</w:t>
      </w:r>
      <w:r w:rsidR="0012552F">
        <w:rPr>
          <w:rFonts w:ascii="Arial" w:hAnsi="Arial" w:cs="Arial"/>
        </w:rPr>
        <w:t>i</w:t>
      </w:r>
      <w:r>
        <w:rPr>
          <w:rFonts w:ascii="Arial" w:hAnsi="Arial" w:cs="Arial"/>
        </w:rPr>
        <w:t>cí a</w:t>
      </w:r>
      <w:r w:rsidR="00BE3C11">
        <w:rPr>
          <w:rFonts w:ascii="Arial" w:hAnsi="Arial" w:cs="Arial"/>
        </w:rPr>
        <w:t> </w:t>
      </w:r>
      <w:r>
        <w:rPr>
          <w:rFonts w:ascii="Arial" w:hAnsi="Arial" w:cs="Arial"/>
        </w:rPr>
        <w:t>organizační struktuře dotčených orgánů a</w:t>
      </w:r>
      <w:r w:rsidR="00BE3C11">
        <w:rPr>
          <w:rFonts w:ascii="Arial" w:hAnsi="Arial" w:cs="Arial"/>
        </w:rPr>
        <w:t> </w:t>
      </w:r>
      <w:r>
        <w:rPr>
          <w:rFonts w:ascii="Arial" w:hAnsi="Arial" w:cs="Arial"/>
        </w:rPr>
        <w:t>agentur.</w:t>
      </w:r>
    </w:p>
    <w:p w14:paraId="3AE6A025" w14:textId="08B0E2B0" w:rsidR="00A23502" w:rsidRDefault="00A23502" w:rsidP="00867F9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Materiál stanovuje roli </w:t>
      </w:r>
      <w:r w:rsidR="0012552F">
        <w:rPr>
          <w:rFonts w:ascii="Arial" w:hAnsi="Arial" w:cs="Arial"/>
        </w:rPr>
        <w:t>„</w:t>
      </w:r>
      <w:r>
        <w:rPr>
          <w:rFonts w:ascii="Arial" w:hAnsi="Arial" w:cs="Arial"/>
        </w:rPr>
        <w:t>Garanta Strategie</w:t>
      </w:r>
      <w:r w:rsidR="0012552F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a</w:t>
      </w:r>
      <w:r w:rsidR="00BE3C11">
        <w:rPr>
          <w:rFonts w:ascii="Arial" w:hAnsi="Arial" w:cs="Arial"/>
        </w:rPr>
        <w:t> </w:t>
      </w:r>
      <w:r>
        <w:rPr>
          <w:rFonts w:ascii="Arial" w:hAnsi="Arial" w:cs="Arial"/>
        </w:rPr>
        <w:t>vymezuje institucionální odpovědnost za řízení obsahu a</w:t>
      </w:r>
      <w:r w:rsidR="00BE3C11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cílů Strategie. Dále stanovuje roli </w:t>
      </w:r>
      <w:r w:rsidR="0012552F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Garanta </w:t>
      </w:r>
      <w:r w:rsidR="00242E4C">
        <w:rPr>
          <w:rFonts w:ascii="Arial" w:hAnsi="Arial" w:cs="Arial"/>
        </w:rPr>
        <w:t>p</w:t>
      </w:r>
      <w:r>
        <w:rPr>
          <w:rFonts w:ascii="Arial" w:hAnsi="Arial" w:cs="Arial"/>
        </w:rPr>
        <w:t>ilíře</w:t>
      </w:r>
      <w:r w:rsidR="0012552F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strategie</w:t>
      </w:r>
      <w:r w:rsidR="00264067">
        <w:rPr>
          <w:rFonts w:ascii="Arial" w:hAnsi="Arial" w:cs="Arial"/>
        </w:rPr>
        <w:t xml:space="preserve"> a</w:t>
      </w:r>
      <w:r w:rsidR="00BE3C11">
        <w:rPr>
          <w:rFonts w:ascii="Arial" w:hAnsi="Arial" w:cs="Arial"/>
        </w:rPr>
        <w:t> </w:t>
      </w:r>
      <w:r w:rsidR="00264067">
        <w:rPr>
          <w:rFonts w:ascii="Arial" w:hAnsi="Arial" w:cs="Arial"/>
        </w:rPr>
        <w:t>vymezuje institucionální odpovědnost za řízení obsahu a</w:t>
      </w:r>
      <w:r w:rsidR="00BE3C11">
        <w:rPr>
          <w:rFonts w:ascii="Arial" w:hAnsi="Arial" w:cs="Arial"/>
        </w:rPr>
        <w:t> </w:t>
      </w:r>
      <w:r w:rsidR="00264067">
        <w:rPr>
          <w:rFonts w:ascii="Arial" w:hAnsi="Arial" w:cs="Arial"/>
        </w:rPr>
        <w:t>cílů</w:t>
      </w:r>
      <w:r>
        <w:rPr>
          <w:rFonts w:ascii="Arial" w:hAnsi="Arial" w:cs="Arial"/>
        </w:rPr>
        <w:t xml:space="preserve"> jednotlivých </w:t>
      </w:r>
      <w:r w:rsidR="00242E4C">
        <w:rPr>
          <w:rFonts w:ascii="Arial" w:hAnsi="Arial" w:cs="Arial"/>
        </w:rPr>
        <w:t>p</w:t>
      </w:r>
      <w:r>
        <w:rPr>
          <w:rFonts w:ascii="Arial" w:hAnsi="Arial" w:cs="Arial"/>
        </w:rPr>
        <w:t>ilířů Strategie</w:t>
      </w:r>
      <w:r w:rsidR="00264067">
        <w:rPr>
          <w:rFonts w:ascii="Arial" w:hAnsi="Arial" w:cs="Arial"/>
        </w:rPr>
        <w:t>. Roli Garanta Strategie a</w:t>
      </w:r>
      <w:r w:rsidR="00BE3C11">
        <w:rPr>
          <w:rFonts w:ascii="Arial" w:hAnsi="Arial" w:cs="Arial"/>
        </w:rPr>
        <w:t> </w:t>
      </w:r>
      <w:r w:rsidR="00264067">
        <w:rPr>
          <w:rFonts w:ascii="Arial" w:hAnsi="Arial" w:cs="Arial"/>
        </w:rPr>
        <w:t xml:space="preserve">Garanta </w:t>
      </w:r>
      <w:r w:rsidR="00242E4C">
        <w:rPr>
          <w:rFonts w:ascii="Arial" w:hAnsi="Arial" w:cs="Arial"/>
        </w:rPr>
        <w:t>p</w:t>
      </w:r>
      <w:r w:rsidR="00264067">
        <w:rPr>
          <w:rFonts w:ascii="Arial" w:hAnsi="Arial" w:cs="Arial"/>
        </w:rPr>
        <w:t xml:space="preserve">ilíře Strategie přiřazuje konkrétní </w:t>
      </w:r>
      <w:r w:rsidR="00987E6E">
        <w:rPr>
          <w:rFonts w:ascii="Arial" w:hAnsi="Arial" w:cs="Arial"/>
        </w:rPr>
        <w:t>i</w:t>
      </w:r>
      <w:r w:rsidR="00264067">
        <w:rPr>
          <w:rFonts w:ascii="Arial" w:hAnsi="Arial" w:cs="Arial"/>
        </w:rPr>
        <w:t>nstituci. Dále stanovuje koordinační role a</w:t>
      </w:r>
      <w:r w:rsidR="00BE3C11">
        <w:rPr>
          <w:rFonts w:ascii="Arial" w:hAnsi="Arial" w:cs="Arial"/>
        </w:rPr>
        <w:t> </w:t>
      </w:r>
      <w:r w:rsidR="00264067">
        <w:rPr>
          <w:rFonts w:ascii="Arial" w:hAnsi="Arial" w:cs="Arial"/>
        </w:rPr>
        <w:t xml:space="preserve">platformy spolupráce. </w:t>
      </w:r>
    </w:p>
    <w:p w14:paraId="3C9A7911" w14:textId="7BE9BE30" w:rsidR="00EA6533" w:rsidRDefault="00EA6533" w:rsidP="00EA65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Nastavení systému meziresortní </w:t>
      </w:r>
      <w:r w:rsidR="00D9617D">
        <w:rPr>
          <w:rFonts w:ascii="Arial" w:hAnsi="Arial" w:cs="Arial"/>
        </w:rPr>
        <w:t>spolupráce a</w:t>
      </w:r>
      <w:r w:rsidR="00BE3C11">
        <w:rPr>
          <w:rFonts w:ascii="Arial" w:hAnsi="Arial" w:cs="Arial"/>
        </w:rPr>
        <w:t> </w:t>
      </w:r>
      <w:r w:rsidR="00D9617D">
        <w:rPr>
          <w:rFonts w:ascii="Arial" w:hAnsi="Arial" w:cs="Arial"/>
        </w:rPr>
        <w:t>samotná</w:t>
      </w:r>
      <w:r>
        <w:rPr>
          <w:rFonts w:ascii="Arial" w:hAnsi="Arial" w:cs="Arial"/>
        </w:rPr>
        <w:t xml:space="preserve"> re</w:t>
      </w:r>
      <w:r w:rsidR="00867F99">
        <w:rPr>
          <w:rFonts w:ascii="Arial" w:hAnsi="Arial" w:cs="Arial"/>
        </w:rPr>
        <w:t>alizace Strategie zohledňuje</w:t>
      </w:r>
      <w:r>
        <w:rPr>
          <w:rFonts w:ascii="Arial" w:hAnsi="Arial" w:cs="Arial"/>
        </w:rPr>
        <w:t xml:space="preserve"> základní principy: </w:t>
      </w:r>
    </w:p>
    <w:p w14:paraId="0D2361E9" w14:textId="09759A64" w:rsidR="0087096E" w:rsidRPr="0087096E" w:rsidRDefault="0087096E" w:rsidP="00867F99">
      <w:pPr>
        <w:pStyle w:val="Odstavecseseznamem"/>
        <w:numPr>
          <w:ilvl w:val="0"/>
          <w:numId w:val="39"/>
        </w:numPr>
        <w:spacing w:after="120" w:line="276" w:lineRule="auto"/>
        <w:jc w:val="both"/>
        <w:rPr>
          <w:rFonts w:ascii="Arial" w:hAnsi="Arial" w:cs="Arial"/>
        </w:rPr>
      </w:pPr>
      <w:r w:rsidRPr="00867F99">
        <w:rPr>
          <w:rFonts w:ascii="Arial" w:hAnsi="Arial" w:cs="Arial"/>
          <w:u w:val="single"/>
        </w:rPr>
        <w:t>Diverzifikace finančních zdrojů pro realizaci Strategie.</w:t>
      </w:r>
      <w:r w:rsidRPr="0087096E">
        <w:rPr>
          <w:rFonts w:ascii="Arial" w:hAnsi="Arial" w:cs="Arial"/>
        </w:rPr>
        <w:t xml:space="preserve"> </w:t>
      </w:r>
    </w:p>
    <w:p w14:paraId="216FEE3B" w14:textId="7C178855" w:rsidR="0087096E" w:rsidRDefault="0087096E" w:rsidP="00867F99">
      <w:pPr>
        <w:pStyle w:val="Odstavecseseznamem"/>
        <w:numPr>
          <w:ilvl w:val="0"/>
          <w:numId w:val="39"/>
        </w:numPr>
        <w:spacing w:after="120" w:line="276" w:lineRule="auto"/>
        <w:jc w:val="both"/>
        <w:rPr>
          <w:rFonts w:ascii="Arial" w:hAnsi="Arial" w:cs="Arial"/>
        </w:rPr>
      </w:pPr>
      <w:r w:rsidRPr="00867F99">
        <w:rPr>
          <w:rFonts w:ascii="Arial" w:hAnsi="Arial" w:cs="Arial"/>
          <w:u w:val="single"/>
        </w:rPr>
        <w:t>Minimalizace administrativního zatížení samotným řízením Strategie.</w:t>
      </w:r>
      <w:r w:rsidRPr="0087096E">
        <w:rPr>
          <w:rFonts w:ascii="Arial" w:hAnsi="Arial" w:cs="Arial"/>
        </w:rPr>
        <w:t xml:space="preserve"> </w:t>
      </w:r>
    </w:p>
    <w:p w14:paraId="2F526A75" w14:textId="055B35BF" w:rsidR="00A4140E" w:rsidRPr="00242E4C" w:rsidRDefault="00A4140E" w:rsidP="00044748">
      <w:pPr>
        <w:pStyle w:val="Odstavecseseznamem"/>
        <w:numPr>
          <w:ilvl w:val="0"/>
          <w:numId w:val="39"/>
        </w:numPr>
        <w:spacing w:after="120" w:line="276" w:lineRule="auto"/>
        <w:jc w:val="both"/>
        <w:rPr>
          <w:rFonts w:ascii="Arial" w:hAnsi="Arial" w:cs="Arial"/>
        </w:rPr>
      </w:pPr>
      <w:r w:rsidRPr="00242E4C">
        <w:rPr>
          <w:rFonts w:ascii="Arial" w:hAnsi="Arial" w:cs="Arial"/>
          <w:u w:val="single"/>
        </w:rPr>
        <w:t>Koncentrované spolupráce datových analytiků a</w:t>
      </w:r>
      <w:r w:rsidR="00BE3C11" w:rsidRPr="00242E4C">
        <w:rPr>
          <w:rFonts w:ascii="Arial" w:hAnsi="Arial" w:cs="Arial"/>
          <w:u w:val="single"/>
        </w:rPr>
        <w:t> </w:t>
      </w:r>
      <w:r w:rsidRPr="00242E4C">
        <w:rPr>
          <w:rFonts w:ascii="Arial" w:hAnsi="Arial" w:cs="Arial"/>
          <w:u w:val="single"/>
        </w:rPr>
        <w:t>stratégů napříč státními organizacemi.</w:t>
      </w:r>
      <w:r w:rsidRPr="00242E4C">
        <w:rPr>
          <w:rFonts w:ascii="Arial" w:hAnsi="Arial" w:cs="Arial"/>
        </w:rPr>
        <w:t xml:space="preserve"> </w:t>
      </w:r>
    </w:p>
    <w:p w14:paraId="5E1304F4" w14:textId="3C8CD19A" w:rsidR="00DD2080" w:rsidRDefault="001D770D" w:rsidP="00867F9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9617D">
        <w:rPr>
          <w:rFonts w:ascii="Arial" w:hAnsi="Arial" w:cs="Arial"/>
        </w:rPr>
        <w:t xml:space="preserve">ředpokladem úspěšné realizace </w:t>
      </w:r>
      <w:r w:rsidR="00C01A7F">
        <w:rPr>
          <w:rFonts w:ascii="Arial" w:hAnsi="Arial" w:cs="Arial"/>
        </w:rPr>
        <w:t xml:space="preserve">Strategie </w:t>
      </w:r>
      <w:r w:rsidR="00D9617D">
        <w:rPr>
          <w:rFonts w:ascii="Arial" w:hAnsi="Arial" w:cs="Arial"/>
        </w:rPr>
        <w:t xml:space="preserve">je schválení předloženého dokumentu </w:t>
      </w:r>
      <w:r w:rsidR="00C01A7F">
        <w:rPr>
          <w:rFonts w:ascii="Arial" w:hAnsi="Arial" w:cs="Arial"/>
        </w:rPr>
        <w:t>v</w:t>
      </w:r>
      <w:r w:rsidR="00D9617D">
        <w:rPr>
          <w:rFonts w:ascii="Arial" w:hAnsi="Arial" w:cs="Arial"/>
        </w:rPr>
        <w:t>ládou ČR a</w:t>
      </w:r>
      <w:r w:rsidR="00BE3C11">
        <w:rPr>
          <w:rFonts w:ascii="Arial" w:hAnsi="Arial" w:cs="Arial"/>
        </w:rPr>
        <w:t> </w:t>
      </w:r>
      <w:r w:rsidR="00D9617D">
        <w:rPr>
          <w:rFonts w:ascii="Arial" w:hAnsi="Arial" w:cs="Arial"/>
        </w:rPr>
        <w:t xml:space="preserve">důsledné uplatnění </w:t>
      </w:r>
      <w:r w:rsidR="00242E4C">
        <w:rPr>
          <w:rFonts w:ascii="Arial" w:hAnsi="Arial" w:cs="Arial"/>
        </w:rPr>
        <w:t xml:space="preserve">řídicích </w:t>
      </w:r>
      <w:r w:rsidR="00D9617D">
        <w:rPr>
          <w:rFonts w:ascii="Arial" w:hAnsi="Arial" w:cs="Arial"/>
        </w:rPr>
        <w:t>mechanismů</w:t>
      </w:r>
      <w:r w:rsidR="00C01A7F">
        <w:rPr>
          <w:rFonts w:ascii="Arial" w:hAnsi="Arial" w:cs="Arial"/>
        </w:rPr>
        <w:t>,</w:t>
      </w:r>
      <w:r w:rsidR="00D9617D">
        <w:rPr>
          <w:rFonts w:ascii="Arial" w:hAnsi="Arial" w:cs="Arial"/>
        </w:rPr>
        <w:t xml:space="preserve"> jejich zohlednění v</w:t>
      </w:r>
      <w:r w:rsidR="00BE3C11">
        <w:rPr>
          <w:rFonts w:ascii="Arial" w:hAnsi="Arial" w:cs="Arial"/>
        </w:rPr>
        <w:t> </w:t>
      </w:r>
      <w:r w:rsidR="00D9617D">
        <w:rPr>
          <w:rFonts w:ascii="Arial" w:hAnsi="Arial" w:cs="Arial"/>
        </w:rPr>
        <w:t>organizační struktuře každého orgánu a</w:t>
      </w:r>
      <w:r w:rsidR="00BE3C11">
        <w:rPr>
          <w:rFonts w:ascii="Arial" w:hAnsi="Arial" w:cs="Arial"/>
        </w:rPr>
        <w:t> </w:t>
      </w:r>
      <w:r w:rsidR="00D9617D">
        <w:rPr>
          <w:rFonts w:ascii="Arial" w:hAnsi="Arial" w:cs="Arial"/>
        </w:rPr>
        <w:t>každé agentury či instituce, na které leží institucionální odpovědnost</w:t>
      </w:r>
      <w:r w:rsidR="00242E4C">
        <w:rPr>
          <w:rFonts w:ascii="Arial" w:hAnsi="Arial" w:cs="Arial"/>
        </w:rPr>
        <w:t xml:space="preserve"> za realizaci jednotlivých pilířů Strategie</w:t>
      </w:r>
      <w:r w:rsidR="00D9617D">
        <w:rPr>
          <w:rFonts w:ascii="Arial" w:hAnsi="Arial" w:cs="Arial"/>
        </w:rPr>
        <w:t>.</w:t>
      </w:r>
    </w:p>
    <w:p w14:paraId="2BC703E9" w14:textId="1C903A14" w:rsidR="005823F0" w:rsidRPr="00406576" w:rsidRDefault="005823F0" w:rsidP="00867F99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Materiál </w:t>
      </w:r>
      <w:r w:rsidRPr="00406576">
        <w:rPr>
          <w:rFonts w:ascii="Arial" w:hAnsi="Arial" w:cs="Arial"/>
        </w:rPr>
        <w:t xml:space="preserve">má </w:t>
      </w:r>
      <w:r>
        <w:rPr>
          <w:rFonts w:ascii="Arial" w:hAnsi="Arial" w:cs="Arial"/>
        </w:rPr>
        <w:t>pozitivní</w:t>
      </w:r>
      <w:r w:rsidRPr="00406576">
        <w:rPr>
          <w:rFonts w:ascii="Arial" w:hAnsi="Arial" w:cs="Arial"/>
        </w:rPr>
        <w:t xml:space="preserve"> dopad na podnikatelské prostředí České republiky </w:t>
      </w:r>
      <w:r>
        <w:rPr>
          <w:rFonts w:ascii="Arial" w:hAnsi="Arial" w:cs="Arial"/>
        </w:rPr>
        <w:t>a</w:t>
      </w:r>
      <w:r w:rsidR="00BE3C11">
        <w:rPr>
          <w:rFonts w:ascii="Arial" w:hAnsi="Arial" w:cs="Arial"/>
        </w:rPr>
        <w:t> </w:t>
      </w:r>
      <w:r>
        <w:rPr>
          <w:rFonts w:ascii="Arial" w:hAnsi="Arial" w:cs="Arial"/>
        </w:rPr>
        <w:t>nemá negativní</w:t>
      </w:r>
      <w:r w:rsidRPr="00406576">
        <w:rPr>
          <w:rFonts w:ascii="Arial" w:hAnsi="Arial" w:cs="Arial"/>
        </w:rPr>
        <w:t xml:space="preserve"> vliv na</w:t>
      </w:r>
      <w:r>
        <w:rPr>
          <w:rFonts w:ascii="Arial" w:hAnsi="Arial" w:cs="Arial"/>
        </w:rPr>
        <w:t> </w:t>
      </w:r>
      <w:r w:rsidRPr="00406576">
        <w:rPr>
          <w:rFonts w:ascii="Arial" w:hAnsi="Arial" w:cs="Arial"/>
        </w:rPr>
        <w:t>rovné postavení mužů a</w:t>
      </w:r>
      <w:r w:rsidR="00BE3C11">
        <w:rPr>
          <w:rFonts w:ascii="Arial" w:hAnsi="Arial" w:cs="Arial"/>
        </w:rPr>
        <w:t> </w:t>
      </w:r>
      <w:r w:rsidRPr="00406576">
        <w:rPr>
          <w:rFonts w:ascii="Arial" w:hAnsi="Arial" w:cs="Arial"/>
        </w:rPr>
        <w:t>žen v</w:t>
      </w:r>
      <w:r w:rsidR="00BE3C11">
        <w:rPr>
          <w:rFonts w:ascii="Arial" w:hAnsi="Arial" w:cs="Arial"/>
        </w:rPr>
        <w:t> </w:t>
      </w:r>
      <w:r w:rsidRPr="00406576">
        <w:rPr>
          <w:rFonts w:ascii="Arial" w:hAnsi="Arial" w:cs="Arial"/>
        </w:rPr>
        <w:t>České republice.</w:t>
      </w:r>
    </w:p>
    <w:p w14:paraId="29C604B0" w14:textId="74440894" w:rsidR="008561A4" w:rsidRDefault="008561A4" w:rsidP="008561A4">
      <w:pPr>
        <w:spacing w:after="120" w:line="276" w:lineRule="auto"/>
        <w:jc w:val="both"/>
        <w:rPr>
          <w:rFonts w:ascii="Arial" w:hAnsi="Arial" w:cs="Arial"/>
        </w:rPr>
      </w:pPr>
      <w:r w:rsidRPr="008561A4">
        <w:rPr>
          <w:rFonts w:ascii="Arial" w:hAnsi="Arial" w:cs="Arial"/>
        </w:rPr>
        <w:t>Schválením materiálu nevznikají žádné nové požadavky na státní rozpočet. Případně požadavky na navýšení státního rozpočtu České republiky budou součástí práce Týmu pro financování a</w:t>
      </w:r>
      <w:r w:rsidR="00BE3C11">
        <w:rPr>
          <w:rFonts w:ascii="Arial" w:hAnsi="Arial" w:cs="Arial"/>
        </w:rPr>
        <w:t> </w:t>
      </w:r>
      <w:r w:rsidRPr="008561A4">
        <w:rPr>
          <w:rFonts w:ascii="Arial" w:hAnsi="Arial" w:cs="Arial"/>
        </w:rPr>
        <w:t>výstupem Strategie financování Inovační strategie 2030.</w:t>
      </w:r>
    </w:p>
    <w:p w14:paraId="61A7305C" w14:textId="43153F7F" w:rsidR="00333DF1" w:rsidRPr="00333DF1" w:rsidRDefault="00333DF1" w:rsidP="00BE3C11">
      <w:pPr>
        <w:jc w:val="both"/>
        <w:rPr>
          <w:rFonts w:ascii="Arial" w:hAnsi="Arial" w:cs="Arial"/>
        </w:rPr>
      </w:pPr>
      <w:r w:rsidRPr="00333DF1">
        <w:rPr>
          <w:rFonts w:ascii="Arial" w:hAnsi="Arial" w:cs="Arial"/>
        </w:rPr>
        <w:t>U j</w:t>
      </w:r>
      <w:r w:rsidR="006111D6">
        <w:rPr>
          <w:rFonts w:ascii="Arial" w:hAnsi="Arial" w:cs="Arial"/>
        </w:rPr>
        <w:t>ednotlivých projektových karet a</w:t>
      </w:r>
      <w:bookmarkStart w:id="0" w:name="_GoBack"/>
      <w:bookmarkEnd w:id="0"/>
      <w:r w:rsidRPr="00333DF1">
        <w:rPr>
          <w:rFonts w:ascii="Arial" w:hAnsi="Arial" w:cs="Arial"/>
        </w:rPr>
        <w:t>kčního plánu Inovační strategie 2030 je uvedena identifikace zdroje financování, zejména zda se jedná o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výdaje státního rozpočtu, evropské strukturální a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investiční fondy, zahraniční zdroje či jejich kombinaci. Finanční zabezpečení plnění některých vybraných aktivit v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jednotlivých projektových kartách není v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současné době součástí návrhu státního rozpočtu na rok 2020 a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střednědobých výdajových rámců na roky 2021 a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2022. V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 xml:space="preserve">těchto případech </w:t>
      </w:r>
      <w:r w:rsidRPr="00333DF1">
        <w:rPr>
          <w:rFonts w:ascii="Arial" w:hAnsi="Arial" w:cs="Arial"/>
        </w:rPr>
        <w:lastRenderedPageBreak/>
        <w:t>materiál pouze indikuje, že finanční zabezpečení těchto aktivit bude řešeno, resp. uplatňováno jako nadpožadavek při standardní přípravě návrhu celkové výše výdajů na výzkum, vývoj a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inovace jednotlivých rozpočtových kapitol dle zákona č. 130/2002 Sb., o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podpoře výzkumu a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vývoje z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veřejných prostředků a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o změně některých souvisejících zákonů (zákon o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podpoře výzkumu a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vývoje), resp. při standardní přípravě návrhu rozpočtu jednotlivých rozpočtových kapitol u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aktivit nespadajících pod výzkum, vývoj a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>inovace. Předkládaný materiál tak nevytváří nárok na dodatečné zdroje, neboť tyto jsou vázány na projednávání návrhu rozpočtu a</w:t>
      </w:r>
      <w:r w:rsidR="00BE3C11">
        <w:rPr>
          <w:rFonts w:ascii="Arial" w:hAnsi="Arial" w:cs="Arial"/>
        </w:rPr>
        <w:t> </w:t>
      </w:r>
      <w:r w:rsidRPr="00333DF1">
        <w:rPr>
          <w:rFonts w:ascii="Arial" w:hAnsi="Arial" w:cs="Arial"/>
        </w:rPr>
        <w:t xml:space="preserve">disponibilní zdroje státního rozpočtu počínaje rokem 2021. </w:t>
      </w:r>
    </w:p>
    <w:p w14:paraId="65F71A3A" w14:textId="77777777" w:rsidR="00333DF1" w:rsidRDefault="00333DF1" w:rsidP="00333DF1"/>
    <w:p w14:paraId="412FED88" w14:textId="77777777" w:rsidR="00333DF1" w:rsidRPr="00406576" w:rsidRDefault="00333DF1" w:rsidP="008561A4">
      <w:pPr>
        <w:spacing w:after="120" w:line="276" w:lineRule="auto"/>
        <w:jc w:val="both"/>
        <w:rPr>
          <w:rFonts w:ascii="Arial" w:hAnsi="Arial" w:cs="Arial"/>
        </w:rPr>
      </w:pPr>
    </w:p>
    <w:p w14:paraId="099171CA" w14:textId="77777777" w:rsidR="005823F0" w:rsidRPr="00DD2080" w:rsidRDefault="005823F0" w:rsidP="00867F99">
      <w:pPr>
        <w:spacing w:line="360" w:lineRule="auto"/>
        <w:jc w:val="both"/>
        <w:rPr>
          <w:rFonts w:ascii="Arial" w:hAnsi="Arial" w:cs="Arial"/>
        </w:rPr>
      </w:pPr>
    </w:p>
    <w:sectPr w:rsidR="005823F0" w:rsidRPr="00DD2080" w:rsidSect="00CC5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9C357" w14:textId="77777777" w:rsidR="00855435" w:rsidRDefault="00855435" w:rsidP="00677FE0">
      <w:pPr>
        <w:spacing w:after="0" w:line="240" w:lineRule="auto"/>
      </w:pPr>
      <w:r>
        <w:separator/>
      </w:r>
    </w:p>
  </w:endnote>
  <w:endnote w:type="continuationSeparator" w:id="0">
    <w:p w14:paraId="6BDEFBAC" w14:textId="77777777" w:rsidR="00855435" w:rsidRDefault="00855435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4278F" w14:textId="77777777"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98208" w14:textId="77777777"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7ECDF" w14:textId="77777777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24765" w14:textId="77777777" w:rsidR="00855435" w:rsidRDefault="00855435" w:rsidP="00677FE0">
      <w:pPr>
        <w:spacing w:after="0" w:line="240" w:lineRule="auto"/>
      </w:pPr>
      <w:r>
        <w:separator/>
      </w:r>
    </w:p>
  </w:footnote>
  <w:footnote w:type="continuationSeparator" w:id="0">
    <w:p w14:paraId="51CE7E22" w14:textId="77777777" w:rsidR="00855435" w:rsidRDefault="00855435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6AA01" w14:textId="77777777"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C2E87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D65D8" w14:textId="77777777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A706FF2"/>
    <w:multiLevelType w:val="hybridMultilevel"/>
    <w:tmpl w:val="E6D40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66E736D"/>
    <w:multiLevelType w:val="hybridMultilevel"/>
    <w:tmpl w:val="BE1A90B6"/>
    <w:lvl w:ilvl="0" w:tplc="70D89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C11E2"/>
    <w:multiLevelType w:val="multilevel"/>
    <w:tmpl w:val="E8A48D7C"/>
    <w:numStyleLink w:val="VariantaA-sla"/>
  </w:abstractNum>
  <w:abstractNum w:abstractNumId="3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5" w15:restartNumberingAfterBreak="0">
    <w:nsid w:val="5AF35F43"/>
    <w:multiLevelType w:val="multilevel"/>
    <w:tmpl w:val="0D8ABE32"/>
    <w:numStyleLink w:val="VariantaB-sla"/>
  </w:abstractNum>
  <w:abstractNum w:abstractNumId="36" w15:restartNumberingAfterBreak="0">
    <w:nsid w:val="64BC54DB"/>
    <w:multiLevelType w:val="hybridMultilevel"/>
    <w:tmpl w:val="A2BEBC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4"/>
  </w:num>
  <w:num w:numId="3">
    <w:abstractNumId w:val="20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9"/>
  </w:num>
  <w:num w:numId="7">
    <w:abstractNumId w:val="7"/>
  </w:num>
  <w:num w:numId="8">
    <w:abstractNumId w:val="33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1"/>
  </w:num>
  <w:num w:numId="14">
    <w:abstractNumId w:val="4"/>
  </w:num>
  <w:num w:numId="15">
    <w:abstractNumId w:val="3"/>
  </w:num>
  <w:num w:numId="16">
    <w:abstractNumId w:val="29"/>
  </w:num>
  <w:num w:numId="17">
    <w:abstractNumId w:val="21"/>
  </w:num>
  <w:num w:numId="18">
    <w:abstractNumId w:val="6"/>
  </w:num>
  <w:num w:numId="19">
    <w:abstractNumId w:val="12"/>
  </w:num>
  <w:num w:numId="20">
    <w:abstractNumId w:val="8"/>
  </w:num>
  <w:num w:numId="21">
    <w:abstractNumId w:val="27"/>
  </w:num>
  <w:num w:numId="22">
    <w:abstractNumId w:val="10"/>
  </w:num>
  <w:num w:numId="23">
    <w:abstractNumId w:val="22"/>
  </w:num>
  <w:num w:numId="24">
    <w:abstractNumId w:val="11"/>
  </w:num>
  <w:num w:numId="25">
    <w:abstractNumId w:val="15"/>
  </w:num>
  <w:num w:numId="26">
    <w:abstractNumId w:val="28"/>
  </w:num>
  <w:num w:numId="27">
    <w:abstractNumId w:val="26"/>
  </w:num>
  <w:num w:numId="28">
    <w:abstractNumId w:val="25"/>
  </w:num>
  <w:num w:numId="29">
    <w:abstractNumId w:val="18"/>
  </w:num>
  <w:num w:numId="30">
    <w:abstractNumId w:val="30"/>
  </w:num>
  <w:num w:numId="31">
    <w:abstractNumId w:val="35"/>
  </w:num>
  <w:num w:numId="32">
    <w:abstractNumId w:val="23"/>
  </w:num>
  <w:num w:numId="33">
    <w:abstractNumId w:val="17"/>
  </w:num>
  <w:num w:numId="34">
    <w:abstractNumId w:val="9"/>
  </w:num>
  <w:num w:numId="35">
    <w:abstractNumId w:val="24"/>
  </w:num>
  <w:num w:numId="36">
    <w:abstractNumId w:val="13"/>
  </w:num>
  <w:num w:numId="37">
    <w:abstractNumId w:val="32"/>
  </w:num>
  <w:num w:numId="38">
    <w:abstractNumId w:val="19"/>
  </w:num>
  <w:num w:numId="39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00D"/>
    <w:rsid w:val="00015306"/>
    <w:rsid w:val="0002674B"/>
    <w:rsid w:val="0004162E"/>
    <w:rsid w:val="00044748"/>
    <w:rsid w:val="0004786B"/>
    <w:rsid w:val="0006234D"/>
    <w:rsid w:val="00063405"/>
    <w:rsid w:val="000634BB"/>
    <w:rsid w:val="0007312B"/>
    <w:rsid w:val="000809B9"/>
    <w:rsid w:val="00090B40"/>
    <w:rsid w:val="00095A0A"/>
    <w:rsid w:val="000B1B3D"/>
    <w:rsid w:val="000C4CAF"/>
    <w:rsid w:val="000C5FB6"/>
    <w:rsid w:val="000E1CB3"/>
    <w:rsid w:val="000F0238"/>
    <w:rsid w:val="00121485"/>
    <w:rsid w:val="0012552F"/>
    <w:rsid w:val="0018051B"/>
    <w:rsid w:val="001B1E4A"/>
    <w:rsid w:val="001D27C0"/>
    <w:rsid w:val="001D770D"/>
    <w:rsid w:val="001E646D"/>
    <w:rsid w:val="001E74C3"/>
    <w:rsid w:val="001F6937"/>
    <w:rsid w:val="00220DE3"/>
    <w:rsid w:val="00242E4C"/>
    <w:rsid w:val="0024715B"/>
    <w:rsid w:val="0025290D"/>
    <w:rsid w:val="00260372"/>
    <w:rsid w:val="00262DAF"/>
    <w:rsid w:val="00264067"/>
    <w:rsid w:val="00285AED"/>
    <w:rsid w:val="002E048B"/>
    <w:rsid w:val="002E2442"/>
    <w:rsid w:val="002F0E8C"/>
    <w:rsid w:val="002F5689"/>
    <w:rsid w:val="00310FA0"/>
    <w:rsid w:val="00320481"/>
    <w:rsid w:val="003250CB"/>
    <w:rsid w:val="00333DF1"/>
    <w:rsid w:val="00363201"/>
    <w:rsid w:val="0039063C"/>
    <w:rsid w:val="003A46A8"/>
    <w:rsid w:val="003A51AA"/>
    <w:rsid w:val="003B565A"/>
    <w:rsid w:val="003D00A1"/>
    <w:rsid w:val="003E6A62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5791B"/>
    <w:rsid w:val="005823F0"/>
    <w:rsid w:val="005C2560"/>
    <w:rsid w:val="005F7585"/>
    <w:rsid w:val="00605759"/>
    <w:rsid w:val="006111D6"/>
    <w:rsid w:val="00650C6C"/>
    <w:rsid w:val="00652FE6"/>
    <w:rsid w:val="00667898"/>
    <w:rsid w:val="00677FE0"/>
    <w:rsid w:val="006859D8"/>
    <w:rsid w:val="006D04EF"/>
    <w:rsid w:val="006E2FB0"/>
    <w:rsid w:val="006F0814"/>
    <w:rsid w:val="007102D2"/>
    <w:rsid w:val="00713948"/>
    <w:rsid w:val="00753A27"/>
    <w:rsid w:val="0079342A"/>
    <w:rsid w:val="007B4949"/>
    <w:rsid w:val="007F0BC6"/>
    <w:rsid w:val="00831374"/>
    <w:rsid w:val="00855435"/>
    <w:rsid w:val="008561A4"/>
    <w:rsid w:val="00857580"/>
    <w:rsid w:val="00865238"/>
    <w:rsid w:val="008667BF"/>
    <w:rsid w:val="00867F99"/>
    <w:rsid w:val="0087096E"/>
    <w:rsid w:val="00895645"/>
    <w:rsid w:val="008C3782"/>
    <w:rsid w:val="008D4A32"/>
    <w:rsid w:val="008D593A"/>
    <w:rsid w:val="008E000D"/>
    <w:rsid w:val="008E7760"/>
    <w:rsid w:val="00922001"/>
    <w:rsid w:val="00922C17"/>
    <w:rsid w:val="00942DDD"/>
    <w:rsid w:val="009516A8"/>
    <w:rsid w:val="009635F9"/>
    <w:rsid w:val="0097705C"/>
    <w:rsid w:val="00987E6E"/>
    <w:rsid w:val="009B1072"/>
    <w:rsid w:val="009F393D"/>
    <w:rsid w:val="009F7F46"/>
    <w:rsid w:val="00A000BF"/>
    <w:rsid w:val="00A00F52"/>
    <w:rsid w:val="00A0587E"/>
    <w:rsid w:val="00A23502"/>
    <w:rsid w:val="00A275BC"/>
    <w:rsid w:val="00A4140E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47816"/>
    <w:rsid w:val="00B50EE6"/>
    <w:rsid w:val="00B52185"/>
    <w:rsid w:val="00B704EA"/>
    <w:rsid w:val="00B941E4"/>
    <w:rsid w:val="00B9753A"/>
    <w:rsid w:val="00BB479C"/>
    <w:rsid w:val="00BC4720"/>
    <w:rsid w:val="00BD75A2"/>
    <w:rsid w:val="00BE3C11"/>
    <w:rsid w:val="00BE7CEA"/>
    <w:rsid w:val="00C01A7F"/>
    <w:rsid w:val="00C2017A"/>
    <w:rsid w:val="00C2026B"/>
    <w:rsid w:val="00C20470"/>
    <w:rsid w:val="00C34B2F"/>
    <w:rsid w:val="00C4641B"/>
    <w:rsid w:val="00C531A1"/>
    <w:rsid w:val="00C6690E"/>
    <w:rsid w:val="00C703C5"/>
    <w:rsid w:val="00C805F2"/>
    <w:rsid w:val="00C922C9"/>
    <w:rsid w:val="00C96EFE"/>
    <w:rsid w:val="00CC1C7A"/>
    <w:rsid w:val="00CC5E40"/>
    <w:rsid w:val="00D1569F"/>
    <w:rsid w:val="00D20B1E"/>
    <w:rsid w:val="00D22462"/>
    <w:rsid w:val="00D230AC"/>
    <w:rsid w:val="00D32489"/>
    <w:rsid w:val="00D3349E"/>
    <w:rsid w:val="00D73CB8"/>
    <w:rsid w:val="00D9617D"/>
    <w:rsid w:val="00DA7591"/>
    <w:rsid w:val="00DD2080"/>
    <w:rsid w:val="00E32798"/>
    <w:rsid w:val="00E51C91"/>
    <w:rsid w:val="00E667C1"/>
    <w:rsid w:val="00E93C26"/>
    <w:rsid w:val="00EA6533"/>
    <w:rsid w:val="00EC3F88"/>
    <w:rsid w:val="00ED36D8"/>
    <w:rsid w:val="00EE3BE0"/>
    <w:rsid w:val="00EE6BD7"/>
    <w:rsid w:val="00F0689D"/>
    <w:rsid w:val="00F41553"/>
    <w:rsid w:val="00FA4420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895D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poznpodarou">
    <w:name w:val="footnote text"/>
    <w:basedOn w:val="Normln"/>
    <w:link w:val="TextpoznpodarouChar"/>
    <w:uiPriority w:val="99"/>
    <w:unhideWhenUsed/>
    <w:rsid w:val="008E000D"/>
    <w:pPr>
      <w:spacing w:after="0" w:line="240" w:lineRule="auto"/>
      <w:jc w:val="both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E000D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E000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F52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F52"/>
    <w:rPr>
      <w:rFonts w:ascii="Lucida Grande CE" w:hAnsi="Lucida Grande CE" w:cs="Lucida Grande CE"/>
      <w:color w:val="000000" w:themeColor="text1"/>
      <w:sz w:val="18"/>
      <w:szCs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01A7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01A7F"/>
    <w:rPr>
      <w:color w:val="000000" w:themeColor="text1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01A7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01A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A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A7F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A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A7F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9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115B9-DB29-4B4C-A6DC-73009EFD6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4A42223C</Template>
  <TotalTime>0</TotalTime>
  <Pages>2</Pages>
  <Words>521</Words>
  <Characters>3076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2019-11-19T07:13:00Z</dcterms:created>
  <dcterms:modified xsi:type="dcterms:W3CDTF">2019-11-20T11:09:00Z</dcterms:modified>
</cp:coreProperties>
</file>